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A89" w:rsidRPr="00924A89" w:rsidRDefault="00B26A91" w:rsidP="00924A89">
      <w:pPr>
        <w:spacing w:after="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CS518A: </w:t>
      </w:r>
      <w:r w:rsidR="00924A89" w:rsidRPr="00924A89">
        <w:rPr>
          <w:sz w:val="36"/>
          <w:szCs w:val="36"/>
        </w:rPr>
        <w:t>Parallel EDA</w:t>
      </w:r>
    </w:p>
    <w:p w:rsidR="00B52649" w:rsidRDefault="00767741" w:rsidP="00096D76">
      <w:pPr>
        <w:snapToGrid w:val="0"/>
        <w:spacing w:after="480"/>
        <w:jc w:val="center"/>
        <w:rPr>
          <w:sz w:val="36"/>
          <w:szCs w:val="36"/>
        </w:rPr>
      </w:pPr>
      <w:r w:rsidRPr="0009599D">
        <w:rPr>
          <w:b/>
          <w:sz w:val="36"/>
          <w:szCs w:val="36"/>
        </w:rPr>
        <w:t>Homework #</w:t>
      </w:r>
      <w:r w:rsidR="0009599D" w:rsidRPr="0009599D">
        <w:rPr>
          <w:b/>
          <w:sz w:val="36"/>
          <w:szCs w:val="36"/>
        </w:rPr>
        <w:t>2</w:t>
      </w:r>
      <w:r w:rsidR="0009599D">
        <w:rPr>
          <w:sz w:val="36"/>
          <w:szCs w:val="36"/>
        </w:rPr>
        <w:t>: An Obstacle-Avoiding Router</w:t>
      </w:r>
    </w:p>
    <w:p w:rsidR="00096D76" w:rsidRDefault="001328F0" w:rsidP="001328F0">
      <w:pPr>
        <w:snapToGrid w:val="0"/>
        <w:spacing w:after="120"/>
        <w:ind w:firstLine="360"/>
        <w:jc w:val="both"/>
      </w:pPr>
      <w:r>
        <w:t xml:space="preserve">Given a set of pins (or terminals) and a set of obstacles in a rectangular routing area, you are requested to </w:t>
      </w:r>
      <w:r w:rsidR="007F2F39">
        <w:t xml:space="preserve">write a </w:t>
      </w:r>
      <w:r w:rsidR="006C1F36">
        <w:t xml:space="preserve">parallel </w:t>
      </w:r>
      <w:r w:rsidR="007F2F39">
        <w:t>computer program which</w:t>
      </w:r>
      <w:r>
        <w:t xml:space="preserve"> </w:t>
      </w:r>
      <w:r w:rsidR="0045707D">
        <w:t>solves the</w:t>
      </w:r>
      <w:r>
        <w:t xml:space="preserve"> obstacle-avoiding </w:t>
      </w:r>
      <w:r w:rsidR="0045707D">
        <w:t>routing problem by connecting all the pins</w:t>
      </w:r>
      <w:r>
        <w:t>. Your program must be written in C/C++ with OpenMP.</w:t>
      </w:r>
    </w:p>
    <w:p w:rsidR="001328F0" w:rsidRDefault="001328F0" w:rsidP="00174CF8">
      <w:pPr>
        <w:snapToGrid w:val="0"/>
        <w:spacing w:before="240" w:after="120"/>
        <w:ind w:firstLine="360"/>
        <w:jc w:val="both"/>
      </w:pPr>
      <w:r>
        <w:t>The format of the input file is defined as follows:</w:t>
      </w:r>
    </w:p>
    <w:p w:rsidR="0022250F" w:rsidRDefault="0049520A" w:rsidP="00D01873">
      <w:pPr>
        <w:pStyle w:val="ListParagraph"/>
        <w:numPr>
          <w:ilvl w:val="0"/>
          <w:numId w:val="3"/>
        </w:numPr>
        <w:snapToGrid w:val="0"/>
        <w:spacing w:after="120"/>
        <w:contextualSpacing w:val="0"/>
        <w:jc w:val="both"/>
      </w:pPr>
      <w:r w:rsidRPr="0022250F">
        <w:rPr>
          <w:rFonts w:ascii="Courier New" w:hAnsi="Courier New" w:cs="Courier New"/>
          <w:b/>
        </w:rPr>
        <w:t>.chip</w:t>
      </w:r>
      <w:r w:rsidR="0022250F">
        <w:t>: The dimension of the routing area is defined by two sets of (</w:t>
      </w:r>
      <w:r w:rsidR="0022250F" w:rsidRPr="0022250F">
        <w:rPr>
          <w:rFonts w:ascii="Times New Roman" w:hAnsi="Times New Roman" w:cs="Times New Roman"/>
          <w:i/>
        </w:rPr>
        <w:t>x</w:t>
      </w:r>
      <w:r w:rsidR="0022250F">
        <w:t xml:space="preserve"> </w:t>
      </w:r>
      <w:r w:rsidR="0022250F" w:rsidRPr="0022250F">
        <w:rPr>
          <w:rFonts w:ascii="Times New Roman" w:hAnsi="Times New Roman" w:cs="Times New Roman"/>
          <w:i/>
        </w:rPr>
        <w:t>y</w:t>
      </w:r>
      <w:r w:rsidR="0022250F">
        <w:t xml:space="preserve">) coordinates; the first set of coordinates defines the position of the </w:t>
      </w:r>
      <w:r w:rsidR="00897BE6">
        <w:t>lower-</w:t>
      </w:r>
      <w:r w:rsidR="0022250F">
        <w:t xml:space="preserve">left corner while the second set of coordinates defines the position of the </w:t>
      </w:r>
      <w:r w:rsidR="00897BE6">
        <w:t>upper-</w:t>
      </w:r>
      <w:r w:rsidR="0022250F">
        <w:t>right corner.</w:t>
      </w:r>
    </w:p>
    <w:p w:rsidR="0022250F" w:rsidRDefault="0022250F" w:rsidP="00D01873">
      <w:pPr>
        <w:pStyle w:val="ListParagraph"/>
        <w:numPr>
          <w:ilvl w:val="0"/>
          <w:numId w:val="3"/>
        </w:numPr>
        <w:snapToGrid w:val="0"/>
        <w:spacing w:after="120"/>
        <w:contextualSpacing w:val="0"/>
        <w:jc w:val="both"/>
      </w:pPr>
      <w:r w:rsidRPr="0022250F">
        <w:rPr>
          <w:rFonts w:ascii="Courier New" w:hAnsi="Courier New" w:cs="Courier New"/>
          <w:b/>
        </w:rPr>
        <w:t>.pin</w:t>
      </w:r>
      <w:r>
        <w:t>:</w:t>
      </w:r>
      <w:r w:rsidR="008F6C09">
        <w:t xml:space="preserve"> The syntax defines the number and the positions of pins which are to be connected.</w:t>
      </w:r>
    </w:p>
    <w:p w:rsidR="0022250F" w:rsidRDefault="0022250F" w:rsidP="00174CF8">
      <w:pPr>
        <w:pStyle w:val="ListParagraph"/>
        <w:numPr>
          <w:ilvl w:val="0"/>
          <w:numId w:val="3"/>
        </w:numPr>
        <w:snapToGrid w:val="0"/>
        <w:spacing w:after="480"/>
        <w:jc w:val="both"/>
      </w:pPr>
      <w:r w:rsidRPr="0022250F">
        <w:rPr>
          <w:rFonts w:ascii="Courier New" w:hAnsi="Courier New" w:cs="Courier New"/>
          <w:b/>
        </w:rPr>
        <w:t>.obs</w:t>
      </w:r>
      <w:r>
        <w:t>: This type of syntax defines the rectangular obstacles w</w:t>
      </w:r>
      <w:r w:rsidR="00897BE6">
        <w:t>hich reside in the routing area. For the example shown in Figure 1, there are eight obstacles; each obstacle is defined by the coordinates of its lower-left corner and its upper-right corner.</w:t>
      </w:r>
    </w:p>
    <w:p w:rsidR="007F2F39" w:rsidRDefault="007F2F39" w:rsidP="00174CF8">
      <w:pPr>
        <w:snapToGrid w:val="0"/>
        <w:spacing w:after="120"/>
        <w:jc w:val="center"/>
      </w:pPr>
      <w:r w:rsidRPr="007F2F39">
        <w:drawing>
          <wp:inline distT="0" distB="0" distL="0" distR="0">
            <wp:extent cx="5486400" cy="3160395"/>
            <wp:effectExtent l="0" t="0" r="0" b="0"/>
            <wp:docPr id="2" name="Object 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826768" cy="5084505"/>
                      <a:chOff x="151454" y="1571612"/>
                      <a:chExt cx="8826768" cy="5084505"/>
                    </a:xfrm>
                  </a:grpSpPr>
                  <a:pic>
                    <a:nvPicPr>
                      <a:cNvPr id="5" name="table"/>
                      <a:cNvPicPr>
                        <a:picLocks noChangeAspect="1"/>
                      </a:cNvPicPr>
                    </a:nvPicPr>
                    <a:blipFill>
                      <a:blip r:embed="rId7"/>
                      <a:stretch>
                        <a:fillRect/>
                      </a:stretch>
                    </a:blipFill>
                    <a:spPr>
                      <a:xfrm>
                        <a:off x="151454" y="1571612"/>
                        <a:ext cx="5492972" cy="5084505"/>
                      </a:xfrm>
                      <a:prstGeom prst="rect">
                        <a:avLst/>
                      </a:prstGeom>
                    </a:spPr>
                  </a:pic>
                  <a:pic>
                    <a:nvPicPr>
                      <a:cNvPr id="7" name="table"/>
                      <a:cNvPicPr>
                        <a:picLocks noChangeAspect="1"/>
                      </a:cNvPicPr>
                    </a:nvPicPr>
                    <a:blipFill>
                      <a:blip r:embed="rId8"/>
                      <a:stretch>
                        <a:fillRect/>
                      </a:stretch>
                    </a:blipFill>
                    <a:spPr>
                      <a:xfrm>
                        <a:off x="5905572" y="2130865"/>
                        <a:ext cx="3072650" cy="3920068"/>
                      </a:xfrm>
                      <a:prstGeom prst="rect">
                        <a:avLst/>
                      </a:prstGeom>
                    </a:spPr>
                  </a:pic>
                  <a:sp>
                    <a:nvSpPr>
                      <a:cNvPr id="10" name="TextBox 9"/>
                      <a:cNvSpPr txBox="1"/>
                    </a:nvSpPr>
                    <a:spPr>
                      <a:xfrm>
                        <a:off x="5917447" y="1702237"/>
                        <a:ext cx="1285884" cy="400110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zh-TW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sz="2000" b="1" dirty="0" smtClean="0"/>
                            <a:t>Input File:</a:t>
                          </a:r>
                          <a:endParaRPr lang="en-US" sz="2000" b="1" dirty="0"/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7F2F39" w:rsidRDefault="0022250F" w:rsidP="00174CF8">
      <w:pPr>
        <w:snapToGrid w:val="0"/>
        <w:spacing w:after="120"/>
        <w:jc w:val="center"/>
      </w:pPr>
      <w:r w:rsidRPr="0022250F">
        <w:rPr>
          <w:b/>
        </w:rPr>
        <w:t>Figure 1</w:t>
      </w:r>
      <w:r>
        <w:t>. Example of the input file format</w:t>
      </w:r>
    </w:p>
    <w:p w:rsidR="0022250F" w:rsidRDefault="0022250F" w:rsidP="0049520A">
      <w:pPr>
        <w:snapToGrid w:val="0"/>
        <w:spacing w:after="120"/>
        <w:ind w:firstLine="360"/>
        <w:jc w:val="both"/>
      </w:pPr>
    </w:p>
    <w:p w:rsidR="0049520A" w:rsidRDefault="0049520A" w:rsidP="0049520A">
      <w:pPr>
        <w:snapToGrid w:val="0"/>
        <w:spacing w:after="120"/>
        <w:ind w:firstLine="360"/>
        <w:jc w:val="both"/>
      </w:pPr>
      <w:r>
        <w:t>The format of the output file is defined as follows:</w:t>
      </w:r>
    </w:p>
    <w:p w:rsidR="00D307F9" w:rsidRDefault="00D307F9" w:rsidP="00D01873">
      <w:pPr>
        <w:pStyle w:val="ListParagraph"/>
        <w:numPr>
          <w:ilvl w:val="0"/>
          <w:numId w:val="4"/>
        </w:numPr>
        <w:snapToGrid w:val="0"/>
        <w:spacing w:after="120"/>
        <w:contextualSpacing w:val="0"/>
        <w:jc w:val="both"/>
      </w:pPr>
      <w:r w:rsidRPr="00975C88">
        <w:rPr>
          <w:rFonts w:ascii="Courier New" w:hAnsi="Courier New" w:cs="Courier New"/>
          <w:b/>
        </w:rPr>
        <w:t>.net</w:t>
      </w:r>
      <w:r>
        <w:t>:</w:t>
      </w:r>
      <w:r w:rsidR="00542A0D">
        <w:t xml:space="preserve"> Your</w:t>
      </w:r>
      <w:r w:rsidR="004363BD">
        <w:t xml:space="preserve"> </w:t>
      </w:r>
      <w:r w:rsidR="008D7ECB">
        <w:t>computer program should generate a net which connects all the pins defined in the input fil</w:t>
      </w:r>
      <w:r w:rsidR="00976B76">
        <w:t xml:space="preserve">e. </w:t>
      </w:r>
      <w:r w:rsidR="00037493">
        <w:t>In order to write to the output file, t</w:t>
      </w:r>
      <w:r w:rsidR="00976B76">
        <w:t>h</w:t>
      </w:r>
      <w:r w:rsidR="00037493">
        <w:t>e</w:t>
      </w:r>
      <w:r w:rsidR="00976B76">
        <w:t xml:space="preserve"> </w:t>
      </w:r>
      <w:r w:rsidR="00037493">
        <w:t xml:space="preserve">generated </w:t>
      </w:r>
      <w:r w:rsidR="00976B76">
        <w:t>net must be</w:t>
      </w:r>
      <w:r w:rsidR="008D7ECB">
        <w:t xml:space="preserve"> decomposed into horizontal and vertical wire segments.</w:t>
      </w:r>
    </w:p>
    <w:p w:rsidR="00D307F9" w:rsidRDefault="00D307F9" w:rsidP="00D01873">
      <w:pPr>
        <w:pStyle w:val="ListParagraph"/>
        <w:numPr>
          <w:ilvl w:val="0"/>
          <w:numId w:val="4"/>
        </w:numPr>
        <w:snapToGrid w:val="0"/>
        <w:spacing w:after="120"/>
        <w:contextualSpacing w:val="0"/>
        <w:jc w:val="both"/>
      </w:pPr>
      <w:r w:rsidRPr="00975C88">
        <w:rPr>
          <w:rFonts w:ascii="Courier New" w:hAnsi="Courier New" w:cs="Courier New"/>
          <w:b/>
        </w:rPr>
        <w:lastRenderedPageBreak/>
        <w:t>.total_wire_length</w:t>
      </w:r>
      <w:r>
        <w:t>:</w:t>
      </w:r>
      <w:r w:rsidR="004363BD">
        <w:t xml:space="preserve"> </w:t>
      </w:r>
      <w:r w:rsidR="00542A0D">
        <w:t>Your program should calculate the total wire length.</w:t>
      </w:r>
    </w:p>
    <w:p w:rsidR="00D307F9" w:rsidRDefault="00D307F9" w:rsidP="00174CF8">
      <w:pPr>
        <w:pStyle w:val="ListParagraph"/>
        <w:numPr>
          <w:ilvl w:val="0"/>
          <w:numId w:val="4"/>
        </w:numPr>
        <w:snapToGrid w:val="0"/>
        <w:spacing w:after="480"/>
        <w:contextualSpacing w:val="0"/>
        <w:jc w:val="both"/>
      </w:pPr>
      <w:r w:rsidRPr="00975C88">
        <w:rPr>
          <w:rFonts w:ascii="Courier New" w:hAnsi="Courier New" w:cs="Courier New"/>
          <w:b/>
        </w:rPr>
        <w:t>.num_of_vias</w:t>
      </w:r>
      <w:r>
        <w:t xml:space="preserve">: </w:t>
      </w:r>
      <w:r w:rsidR="00542A0D">
        <w:t>Your program should calculate t</w:t>
      </w:r>
      <w:r>
        <w:t>he</w:t>
      </w:r>
      <w:r w:rsidR="00975C88">
        <w:t xml:space="preserve"> total number of vias </w:t>
      </w:r>
      <w:r w:rsidR="00542A0D">
        <w:t xml:space="preserve">for the routing result. It is assumed that the routing problem requires the use of two routing layers; one layer for horizontal net segments and the other for vertical net segments. It is also assumed that </w:t>
      </w:r>
      <w:r w:rsidR="00D0412F">
        <w:t xml:space="preserve">the </w:t>
      </w:r>
      <w:r w:rsidR="00542A0D">
        <w:t xml:space="preserve">pins (or terminals) do not need any </w:t>
      </w:r>
      <w:r w:rsidR="00542A0D" w:rsidRPr="00D0412F">
        <w:rPr>
          <w:i/>
        </w:rPr>
        <w:t>via</w:t>
      </w:r>
      <w:r w:rsidR="00542A0D">
        <w:t xml:space="preserve"> in order to connect to the net.</w:t>
      </w:r>
    </w:p>
    <w:p w:rsidR="007F2F39" w:rsidRPr="00107AA5" w:rsidRDefault="007F2F39" w:rsidP="00174CF8">
      <w:pPr>
        <w:snapToGrid w:val="0"/>
        <w:spacing w:after="120"/>
        <w:jc w:val="center"/>
      </w:pPr>
      <w:r w:rsidRPr="007F2F39">
        <w:drawing>
          <wp:inline distT="0" distB="0" distL="0" distR="0">
            <wp:extent cx="5486400" cy="3202305"/>
            <wp:effectExtent l="0" t="0" r="0" b="0"/>
            <wp:docPr id="3" name="Object 3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710298" cy="5084505"/>
                      <a:chOff x="151454" y="1571612"/>
                      <a:chExt cx="8710298" cy="5084505"/>
                    </a:xfrm>
                  </a:grpSpPr>
                  <a:pic>
                    <a:nvPicPr>
                      <a:cNvPr id="5" name="table"/>
                      <a:cNvPicPr>
                        <a:picLocks noChangeAspect="1"/>
                      </a:cNvPicPr>
                    </a:nvPicPr>
                    <a:blipFill>
                      <a:blip r:embed="rId9"/>
                      <a:stretch>
                        <a:fillRect/>
                      </a:stretch>
                    </a:blipFill>
                    <a:spPr>
                      <a:xfrm>
                        <a:off x="151454" y="1571612"/>
                        <a:ext cx="5492972" cy="5084505"/>
                      </a:xfrm>
                      <a:prstGeom prst="rect">
                        <a:avLst/>
                      </a:prstGeom>
                    </a:spPr>
                  </a:pic>
                  <a:pic>
                    <a:nvPicPr>
                      <a:cNvPr id="7" name="table"/>
                      <a:cNvPicPr>
                        <a:picLocks noChangeAspect="1"/>
                      </a:cNvPicPr>
                    </a:nvPicPr>
                    <a:blipFill>
                      <a:blip r:embed="rId10"/>
                      <a:stretch>
                        <a:fillRect/>
                      </a:stretch>
                    </a:blipFill>
                    <a:spPr>
                      <a:xfrm>
                        <a:off x="5929322" y="2083177"/>
                        <a:ext cx="2932430" cy="3560373"/>
                      </a:xfrm>
                      <a:prstGeom prst="rect">
                        <a:avLst/>
                      </a:prstGeom>
                    </a:spPr>
                  </a:pic>
                  <a:sp>
                    <a:nvSpPr>
                      <a:cNvPr id="10" name="TextBox 9"/>
                      <a:cNvSpPr txBox="1"/>
                    </a:nvSpPr>
                    <a:spPr>
                      <a:xfrm>
                        <a:off x="5941196" y="1654549"/>
                        <a:ext cx="2702770" cy="400110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zh-TW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sz="2000" b="1" dirty="0" smtClean="0"/>
                            <a:t>A Sample Output File:</a:t>
                          </a:r>
                          <a:endParaRPr lang="en-US" sz="2000" b="1" dirty="0"/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22250F" w:rsidRDefault="0022250F" w:rsidP="00174CF8">
      <w:pPr>
        <w:snapToGrid w:val="0"/>
        <w:spacing w:after="120"/>
        <w:jc w:val="center"/>
      </w:pPr>
      <w:r w:rsidRPr="0022250F">
        <w:rPr>
          <w:b/>
        </w:rPr>
        <w:t>Figure 2</w:t>
      </w:r>
      <w:r>
        <w:t>. Example of the output file format</w:t>
      </w:r>
    </w:p>
    <w:p w:rsidR="00780CB5" w:rsidRDefault="00780CB5" w:rsidP="00780CB5">
      <w:pPr>
        <w:spacing w:before="360" w:after="0" w:line="240" w:lineRule="auto"/>
        <w:jc w:val="both"/>
      </w:pPr>
      <w:r>
        <w:rPr>
          <w:b/>
        </w:rPr>
        <w:t>Requirements</w:t>
      </w:r>
      <w:r w:rsidRPr="00107AA5">
        <w:t>:</w:t>
      </w:r>
      <w:r>
        <w:t xml:space="preserve"> Pleas</w:t>
      </w:r>
      <w:r w:rsidR="00D01873">
        <w:t>e write a report containing 2~5</w:t>
      </w:r>
      <w:r>
        <w:t xml:space="preserve"> pages to describe your algorithm, the source code,</w:t>
      </w:r>
      <w:r w:rsidR="00D01873">
        <w:t xml:space="preserve"> how to run the program, and experimental results. Please email your source code, </w:t>
      </w:r>
      <w:r w:rsidR="00C534D9">
        <w:t xml:space="preserve">makefile, </w:t>
      </w:r>
      <w:r w:rsidR="00D01873">
        <w:t xml:space="preserve">executable file, and the report to </w:t>
      </w:r>
      <w:hyperlink r:id="rId11" w:history="1">
        <w:r w:rsidR="00D01873" w:rsidRPr="008845A4">
          <w:rPr>
            <w:rStyle w:val="Hyperlink"/>
          </w:rPr>
          <w:t>iltseng@saturn.yzu.edu.tw</w:t>
        </w:r>
      </w:hyperlink>
      <w:r w:rsidR="00D01873">
        <w:t xml:space="preserve"> by the deadline.</w:t>
      </w:r>
    </w:p>
    <w:p w:rsidR="00924A89" w:rsidRDefault="00924A89" w:rsidP="00CA32B1">
      <w:pPr>
        <w:spacing w:before="360" w:after="0" w:line="240" w:lineRule="auto"/>
      </w:pPr>
      <w:r w:rsidRPr="00107AA5">
        <w:rPr>
          <w:b/>
        </w:rPr>
        <w:t>Deadline</w:t>
      </w:r>
      <w:r w:rsidRPr="00107AA5">
        <w:t>:</w:t>
      </w:r>
      <w:r w:rsidR="007F2F39">
        <w:t xml:space="preserve"> Tuesday, November 24</w:t>
      </w:r>
      <w:r w:rsidR="006F3607" w:rsidRPr="00107AA5">
        <w:rPr>
          <w:vertAlign w:val="superscript"/>
        </w:rPr>
        <w:t>th</w:t>
      </w:r>
      <w:r w:rsidR="006F3607" w:rsidRPr="00107AA5">
        <w:t>, 2009</w:t>
      </w:r>
    </w:p>
    <w:p w:rsidR="001328F0" w:rsidRDefault="001328F0" w:rsidP="00CA32B1">
      <w:pPr>
        <w:spacing w:before="360" w:after="0" w:line="240" w:lineRule="auto"/>
      </w:pPr>
      <w:r w:rsidRPr="001328F0">
        <w:rPr>
          <w:b/>
        </w:rPr>
        <w:t>References</w:t>
      </w:r>
      <w:r>
        <w:t>:</w:t>
      </w:r>
    </w:p>
    <w:p w:rsidR="001328F0" w:rsidRDefault="001328F0" w:rsidP="00D01873">
      <w:pPr>
        <w:pStyle w:val="ListParagraph"/>
        <w:numPr>
          <w:ilvl w:val="0"/>
          <w:numId w:val="2"/>
        </w:numPr>
        <w:snapToGrid w:val="0"/>
        <w:spacing w:before="120" w:after="120" w:line="240" w:lineRule="auto"/>
        <w:contextualSpacing w:val="0"/>
        <w:jc w:val="both"/>
        <w:rPr>
          <w:rStyle w:val="style1"/>
        </w:rPr>
      </w:pPr>
      <w:r>
        <w:rPr>
          <w:rStyle w:val="style1"/>
        </w:rPr>
        <w:t>Takumi Watanabe, Hitoshi Kitazawa, and Yoshi Sugiyama,</w:t>
      </w:r>
      <w:r>
        <w:t xml:space="preserve"> </w:t>
      </w:r>
      <w:r>
        <w:rPr>
          <w:rStyle w:val="style1"/>
        </w:rPr>
        <w:t xml:space="preserve">“A Parallel Adaptable Routing Algorithm and its Implementation on a Two-Dimensional Array Processor,” </w:t>
      </w:r>
      <w:r>
        <w:rPr>
          <w:rStyle w:val="Emphasis"/>
        </w:rPr>
        <w:t>IEEE Transactions on Computer-Aided Design of Integrated Circuits and Systems</w:t>
      </w:r>
      <w:r>
        <w:rPr>
          <w:rStyle w:val="style1"/>
        </w:rPr>
        <w:t>, Vol. CAD-6, No. 2, March 1987,</w:t>
      </w:r>
      <w:r>
        <w:br/>
      </w:r>
      <w:r>
        <w:rPr>
          <w:rStyle w:val="style1"/>
        </w:rPr>
        <w:t>pp. 241-250.</w:t>
      </w:r>
    </w:p>
    <w:p w:rsidR="001328F0" w:rsidRPr="00107AA5" w:rsidRDefault="001328F0" w:rsidP="00D01873">
      <w:pPr>
        <w:pStyle w:val="ListParagraph"/>
        <w:numPr>
          <w:ilvl w:val="0"/>
          <w:numId w:val="2"/>
        </w:numPr>
        <w:spacing w:before="120" w:after="0" w:line="240" w:lineRule="auto"/>
        <w:jc w:val="both"/>
      </w:pPr>
      <w:r>
        <w:rPr>
          <w:rStyle w:val="style1"/>
        </w:rPr>
        <w:t>Liang Li and Evangeline F. Y. Young,</w:t>
      </w:r>
      <w:r>
        <w:t xml:space="preserve"> </w:t>
      </w:r>
      <w:r>
        <w:rPr>
          <w:rStyle w:val="style1"/>
        </w:rPr>
        <w:t>“Obstacle-Avoiding Rectilinear Steiner Tree Construction,”</w:t>
      </w:r>
      <w:r>
        <w:t xml:space="preserve"> </w:t>
      </w:r>
      <w:r>
        <w:rPr>
          <w:rStyle w:val="Emphasis"/>
        </w:rPr>
        <w:t>Proceedings of International Conference on Computer-Aided Design</w:t>
      </w:r>
      <w:r>
        <w:rPr>
          <w:rStyle w:val="style1"/>
        </w:rPr>
        <w:t>, 2008</w:t>
      </w:r>
      <w:r>
        <w:t xml:space="preserve">, </w:t>
      </w:r>
      <w:r>
        <w:rPr>
          <w:rStyle w:val="style1"/>
        </w:rPr>
        <w:t>pp. 523-528.</w:t>
      </w:r>
    </w:p>
    <w:sectPr w:rsidR="001328F0" w:rsidRPr="00107AA5" w:rsidSect="00174CF8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4A2E" w:rsidRDefault="00284A2E" w:rsidP="00924A89">
      <w:pPr>
        <w:spacing w:after="0" w:line="240" w:lineRule="auto"/>
      </w:pPr>
      <w:r>
        <w:separator/>
      </w:r>
    </w:p>
  </w:endnote>
  <w:endnote w:type="continuationSeparator" w:id="0">
    <w:p w:rsidR="00284A2E" w:rsidRDefault="00284A2E" w:rsidP="00924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4A2E" w:rsidRDefault="00284A2E" w:rsidP="00924A89">
      <w:pPr>
        <w:spacing w:after="0" w:line="240" w:lineRule="auto"/>
      </w:pPr>
      <w:r>
        <w:separator/>
      </w:r>
    </w:p>
  </w:footnote>
  <w:footnote w:type="continuationSeparator" w:id="0">
    <w:p w:rsidR="00284A2E" w:rsidRDefault="00284A2E" w:rsidP="00924A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C7B62"/>
    <w:multiLevelType w:val="hybridMultilevel"/>
    <w:tmpl w:val="6EE83F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CAF196C"/>
    <w:multiLevelType w:val="hybridMultilevel"/>
    <w:tmpl w:val="D6A63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E424DD"/>
    <w:multiLevelType w:val="hybridMultilevel"/>
    <w:tmpl w:val="1924FE76"/>
    <w:lvl w:ilvl="0" w:tplc="CB12FBD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8B58FE"/>
    <w:multiLevelType w:val="hybridMultilevel"/>
    <w:tmpl w:val="7D98AB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24A89"/>
    <w:rsid w:val="00037493"/>
    <w:rsid w:val="0009599D"/>
    <w:rsid w:val="00096D76"/>
    <w:rsid w:val="000C7846"/>
    <w:rsid w:val="00107AA5"/>
    <w:rsid w:val="001328F0"/>
    <w:rsid w:val="00174CF8"/>
    <w:rsid w:val="00193B83"/>
    <w:rsid w:val="001C7F9D"/>
    <w:rsid w:val="001E160C"/>
    <w:rsid w:val="0022250F"/>
    <w:rsid w:val="002564B9"/>
    <w:rsid w:val="00284A2E"/>
    <w:rsid w:val="002B528E"/>
    <w:rsid w:val="002E3EB2"/>
    <w:rsid w:val="003D2FD1"/>
    <w:rsid w:val="003E0E34"/>
    <w:rsid w:val="004363BD"/>
    <w:rsid w:val="00452340"/>
    <w:rsid w:val="0045707D"/>
    <w:rsid w:val="004745B0"/>
    <w:rsid w:val="0049520A"/>
    <w:rsid w:val="004C695A"/>
    <w:rsid w:val="00542A0D"/>
    <w:rsid w:val="005556F2"/>
    <w:rsid w:val="005A56B9"/>
    <w:rsid w:val="006C1F36"/>
    <w:rsid w:val="006F3607"/>
    <w:rsid w:val="00715CCC"/>
    <w:rsid w:val="00724883"/>
    <w:rsid w:val="00761C4B"/>
    <w:rsid w:val="00767741"/>
    <w:rsid w:val="00780CB5"/>
    <w:rsid w:val="007D6CCB"/>
    <w:rsid w:val="007F2F39"/>
    <w:rsid w:val="00801D91"/>
    <w:rsid w:val="00865763"/>
    <w:rsid w:val="00866DFE"/>
    <w:rsid w:val="00897BE6"/>
    <w:rsid w:val="008D7ECB"/>
    <w:rsid w:val="008F6C09"/>
    <w:rsid w:val="00924A89"/>
    <w:rsid w:val="00975C88"/>
    <w:rsid w:val="00976B76"/>
    <w:rsid w:val="00A67DD2"/>
    <w:rsid w:val="00AC719F"/>
    <w:rsid w:val="00B26A91"/>
    <w:rsid w:val="00B52649"/>
    <w:rsid w:val="00C42403"/>
    <w:rsid w:val="00C51F2D"/>
    <w:rsid w:val="00C534D9"/>
    <w:rsid w:val="00CA32B1"/>
    <w:rsid w:val="00D01873"/>
    <w:rsid w:val="00D0412F"/>
    <w:rsid w:val="00D307F9"/>
    <w:rsid w:val="00D72DD6"/>
    <w:rsid w:val="00DD4D64"/>
    <w:rsid w:val="00E71457"/>
    <w:rsid w:val="00E85A9E"/>
    <w:rsid w:val="00EE14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6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24A8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24A89"/>
  </w:style>
  <w:style w:type="paragraph" w:styleId="Footer">
    <w:name w:val="footer"/>
    <w:basedOn w:val="Normal"/>
    <w:link w:val="FooterChar"/>
    <w:uiPriority w:val="99"/>
    <w:semiHidden/>
    <w:unhideWhenUsed/>
    <w:rsid w:val="00924A8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24A89"/>
  </w:style>
  <w:style w:type="paragraph" w:styleId="ListParagraph">
    <w:name w:val="List Paragraph"/>
    <w:basedOn w:val="Normal"/>
    <w:uiPriority w:val="34"/>
    <w:qFormat/>
    <w:rsid w:val="00801D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2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F39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rsid w:val="001328F0"/>
  </w:style>
  <w:style w:type="character" w:styleId="Emphasis">
    <w:name w:val="Emphasis"/>
    <w:basedOn w:val="DefaultParagraphFont"/>
    <w:uiPriority w:val="20"/>
    <w:qFormat/>
    <w:rsid w:val="001328F0"/>
    <w:rPr>
      <w:i/>
      <w:iCs/>
    </w:rPr>
  </w:style>
  <w:style w:type="character" w:styleId="Hyperlink">
    <w:name w:val="Hyperlink"/>
    <w:basedOn w:val="DefaultParagraphFont"/>
    <w:uiPriority w:val="99"/>
    <w:unhideWhenUsed/>
    <w:rsid w:val="00D0187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ltseng@saturn.yzu.edu.tw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2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I-Lun Tseng</dc:creator>
  <cp:keywords/>
  <dc:description/>
  <cp:lastModifiedBy>I-Lun Tseng</cp:lastModifiedBy>
  <cp:revision>55</cp:revision>
  <dcterms:created xsi:type="dcterms:W3CDTF">2009-09-21T09:15:00Z</dcterms:created>
  <dcterms:modified xsi:type="dcterms:W3CDTF">2009-10-26T14:42:00Z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